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2A" w:rsidRPr="00C61B9B" w:rsidRDefault="00DB402A" w:rsidP="00DB402A">
      <w:pPr>
        <w:jc w:val="center"/>
      </w:pPr>
      <w:r w:rsidRPr="00C61B9B">
        <w:t>Отчет о работе</w:t>
      </w:r>
    </w:p>
    <w:p w:rsidR="00DB402A" w:rsidRPr="00C61B9B" w:rsidRDefault="00DB402A" w:rsidP="00DB402A">
      <w:pPr>
        <w:jc w:val="center"/>
      </w:pPr>
      <w:r w:rsidRPr="00C61B9B">
        <w:t>общего отдела администрации города Югорска</w:t>
      </w:r>
    </w:p>
    <w:p w:rsidR="00DB402A" w:rsidRPr="00C61B9B" w:rsidRDefault="00DB402A" w:rsidP="00DB402A">
      <w:pPr>
        <w:jc w:val="center"/>
      </w:pPr>
      <w:r w:rsidRPr="00C61B9B">
        <w:t xml:space="preserve">за </w:t>
      </w:r>
      <w:r w:rsidRPr="00C61B9B">
        <w:rPr>
          <w:lang w:val="en-US"/>
        </w:rPr>
        <w:t>I</w:t>
      </w:r>
      <w:r w:rsidRPr="00C61B9B">
        <w:t xml:space="preserve"> квартал  201</w:t>
      </w:r>
      <w:r>
        <w:t>5</w:t>
      </w:r>
      <w:r w:rsidRPr="00C61B9B">
        <w:t xml:space="preserve"> года</w:t>
      </w:r>
    </w:p>
    <w:p w:rsidR="00DB402A" w:rsidRPr="00C61B9B" w:rsidRDefault="00DB402A" w:rsidP="00DB402A">
      <w:pPr>
        <w:jc w:val="center"/>
      </w:pPr>
    </w:p>
    <w:p w:rsidR="00DB402A" w:rsidRPr="00C61B9B" w:rsidRDefault="00DB402A" w:rsidP="00DB402A">
      <w:pPr>
        <w:jc w:val="center"/>
      </w:pPr>
      <w:r w:rsidRPr="00C61B9B">
        <w:t>Организационная  работа</w:t>
      </w:r>
    </w:p>
    <w:p w:rsidR="00DB402A" w:rsidRPr="00C61B9B" w:rsidRDefault="00DB402A" w:rsidP="00DB402A">
      <w:pPr>
        <w:jc w:val="center"/>
      </w:pPr>
    </w:p>
    <w:p w:rsidR="00DB402A" w:rsidRPr="00C61B9B" w:rsidRDefault="00DB402A" w:rsidP="00DB402A">
      <w:pPr>
        <w:ind w:firstLine="540"/>
        <w:jc w:val="both"/>
      </w:pPr>
      <w:r w:rsidRPr="00C61B9B">
        <w:t xml:space="preserve">За </w:t>
      </w:r>
      <w:r w:rsidR="00B93713">
        <w:t>1</w:t>
      </w:r>
      <w:r w:rsidRPr="00C61B9B">
        <w:t xml:space="preserve"> квартал  201</w:t>
      </w:r>
      <w:r w:rsidR="00B93713">
        <w:t>5</w:t>
      </w:r>
      <w:r w:rsidRPr="00C61B9B">
        <w:t xml:space="preserve"> года  общим отделом </w:t>
      </w:r>
    </w:p>
    <w:p w:rsidR="00DB402A" w:rsidRPr="00C61B9B" w:rsidRDefault="00DB402A" w:rsidP="00DB402A">
      <w:pPr>
        <w:ind w:firstLine="540"/>
        <w:jc w:val="both"/>
      </w:pPr>
      <w:r w:rsidRPr="00C61B9B">
        <w:t>1. Зарегистрировано и доведено до исполнителей</w:t>
      </w:r>
    </w:p>
    <w:p w:rsidR="00DB402A" w:rsidRPr="00C61B9B" w:rsidRDefault="00DB402A" w:rsidP="00DB402A">
      <w:pPr>
        <w:jc w:val="both"/>
      </w:pPr>
      <w:r w:rsidRPr="00C61B9B">
        <w:t xml:space="preserve">          - </w:t>
      </w:r>
      <w:r w:rsidR="00B93713">
        <w:t>2707</w:t>
      </w:r>
      <w:r w:rsidRPr="00C61B9B">
        <w:t xml:space="preserve"> единиц  документов входящей корреспонденции;</w:t>
      </w:r>
    </w:p>
    <w:p w:rsidR="00DB402A" w:rsidRPr="00C61B9B" w:rsidRDefault="00DB402A" w:rsidP="00DB402A">
      <w:pPr>
        <w:jc w:val="both"/>
      </w:pPr>
      <w:r w:rsidRPr="00C61B9B">
        <w:t xml:space="preserve">          -  </w:t>
      </w:r>
      <w:r w:rsidR="00B93713">
        <w:t>2731</w:t>
      </w:r>
      <w:r w:rsidRPr="00C61B9B">
        <w:t xml:space="preserve">  исходящих документов,</w:t>
      </w:r>
    </w:p>
    <w:p w:rsidR="00DB402A" w:rsidRPr="00C61B9B" w:rsidRDefault="00DB402A" w:rsidP="00DB402A">
      <w:pPr>
        <w:ind w:firstLine="540"/>
        <w:jc w:val="both"/>
      </w:pPr>
      <w:r w:rsidRPr="00C61B9B">
        <w:t xml:space="preserve">из них, в том числе  </w:t>
      </w:r>
      <w:r w:rsidR="00B93713">
        <w:t>1054</w:t>
      </w:r>
      <w:r w:rsidRPr="00C61B9B">
        <w:t xml:space="preserve">  отправлено факсом;</w:t>
      </w:r>
    </w:p>
    <w:p w:rsidR="00DB402A" w:rsidRPr="00C61B9B" w:rsidRDefault="00DB402A" w:rsidP="00DB402A">
      <w:pPr>
        <w:jc w:val="both"/>
      </w:pPr>
      <w:r w:rsidRPr="00C61B9B">
        <w:t xml:space="preserve">         -     письменных обращений граждан –  </w:t>
      </w:r>
      <w:r w:rsidR="00B93713">
        <w:t>1082</w:t>
      </w:r>
      <w:r w:rsidRPr="00C61B9B">
        <w:t>, даны ответы на 1</w:t>
      </w:r>
      <w:r w:rsidR="00B93713">
        <w:t>130</w:t>
      </w:r>
      <w:r w:rsidRPr="00C61B9B">
        <w:t xml:space="preserve">,  </w:t>
      </w:r>
    </w:p>
    <w:p w:rsidR="00DB402A" w:rsidRPr="00C61B9B" w:rsidRDefault="00DB402A" w:rsidP="00DB402A">
      <w:pPr>
        <w:jc w:val="both"/>
      </w:pPr>
      <w:r w:rsidRPr="00C61B9B">
        <w:t>сделано напоминание о сроках рассмотрения по</w:t>
      </w:r>
      <w:r w:rsidR="00B93713">
        <w:t xml:space="preserve"> 4</w:t>
      </w:r>
      <w:r w:rsidRPr="00C61B9B">
        <w:t>5   обращениям.</w:t>
      </w:r>
    </w:p>
    <w:p w:rsidR="00DB402A" w:rsidRPr="00C61B9B" w:rsidRDefault="00DB402A" w:rsidP="00DB402A">
      <w:pPr>
        <w:jc w:val="both"/>
      </w:pPr>
    </w:p>
    <w:p w:rsidR="00DB402A" w:rsidRPr="00C61B9B" w:rsidRDefault="00DB402A" w:rsidP="00DB402A">
      <w:pPr>
        <w:ind w:firstLine="540"/>
        <w:jc w:val="both"/>
      </w:pPr>
      <w:r w:rsidRPr="00C61B9B">
        <w:t xml:space="preserve">2. Проводилась работа по организации личного приема  граждан главой администрации города  и заместителями главы администрации города. Поступило устных обращений  </w:t>
      </w:r>
      <w:r w:rsidR="00B93713">
        <w:t>60</w:t>
      </w:r>
      <w:r w:rsidRPr="00C61B9B">
        <w:t>. Всего организовано личных приемов 1</w:t>
      </w:r>
      <w:r w:rsidR="00B93713">
        <w:t>5</w:t>
      </w:r>
      <w:r w:rsidRPr="00C61B9B">
        <w:t>.</w:t>
      </w:r>
    </w:p>
    <w:p w:rsidR="00DB402A" w:rsidRPr="00C61B9B" w:rsidRDefault="00DB402A" w:rsidP="00DB402A">
      <w:pPr>
        <w:ind w:firstLine="540"/>
        <w:jc w:val="both"/>
      </w:pPr>
      <w:r w:rsidRPr="00C61B9B"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DB402A" w:rsidRPr="00C61B9B" w:rsidRDefault="00DB402A" w:rsidP="00DB402A">
      <w:pPr>
        <w:ind w:firstLine="540"/>
        <w:jc w:val="both"/>
      </w:pPr>
      <w:r w:rsidRPr="00C61B9B">
        <w:t xml:space="preserve">- </w:t>
      </w:r>
      <w:r w:rsidR="00B93713">
        <w:t>179</w:t>
      </w:r>
      <w:r w:rsidRPr="00C61B9B">
        <w:t xml:space="preserve">  распоряжений</w:t>
      </w:r>
      <w:proofErr w:type="gramStart"/>
      <w:r w:rsidRPr="00C61B9B">
        <w:t xml:space="preserve"> ,</w:t>
      </w:r>
      <w:proofErr w:type="gramEnd"/>
    </w:p>
    <w:p w:rsidR="00DB402A" w:rsidRPr="00C61B9B" w:rsidRDefault="00DB402A" w:rsidP="00DB402A">
      <w:pPr>
        <w:ind w:firstLine="540"/>
        <w:jc w:val="both"/>
      </w:pPr>
      <w:r w:rsidRPr="00C61B9B">
        <w:t xml:space="preserve">- </w:t>
      </w:r>
      <w:r w:rsidR="00B93713">
        <w:t>1746</w:t>
      </w:r>
      <w:r w:rsidRPr="00C61B9B">
        <w:t xml:space="preserve">  постановлений, </w:t>
      </w:r>
    </w:p>
    <w:p w:rsidR="00DB402A" w:rsidRPr="00C61B9B" w:rsidRDefault="00DB402A" w:rsidP="00DB402A">
      <w:pPr>
        <w:framePr w:hSpace="180" w:wrap="around" w:vAnchor="text" w:hAnchor="page" w:x="1275" w:y="441"/>
        <w:ind w:right="-83" w:firstLine="709"/>
        <w:jc w:val="both"/>
        <w:rPr>
          <w:b/>
          <w:bCs/>
          <w:lang w:eastAsia="ar-SA"/>
        </w:rPr>
      </w:pPr>
      <w:r w:rsidRPr="00C61B9B">
        <w:t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</w:t>
      </w:r>
      <w:r w:rsidR="00B31B81">
        <w:t xml:space="preserve">трации города. Всего  получено </w:t>
      </w:r>
      <w:r w:rsidRPr="00C61B9B">
        <w:t>6</w:t>
      </w:r>
      <w:r w:rsidR="00B31B81">
        <w:t>9</w:t>
      </w:r>
      <w:r w:rsidRPr="00C61B9B">
        <w:t xml:space="preserve"> документ</w:t>
      </w:r>
      <w:r w:rsidR="00B31B81">
        <w:t>ов</w:t>
      </w:r>
      <w:r w:rsidRPr="00C61B9B">
        <w:t>. Направлено в</w:t>
      </w:r>
      <w:r w:rsidRPr="00C61B9B">
        <w:rPr>
          <w:b/>
          <w:bCs/>
          <w:lang w:eastAsia="ar-SA"/>
        </w:rPr>
        <w:t xml:space="preserve"> </w:t>
      </w:r>
      <w:r w:rsidRPr="00C61B9B">
        <w:rPr>
          <w:bCs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 </w:t>
      </w:r>
      <w:r w:rsidR="00B31B81">
        <w:rPr>
          <w:bCs/>
          <w:lang w:eastAsia="ar-SA"/>
        </w:rPr>
        <w:t>245</w:t>
      </w:r>
      <w:r w:rsidRPr="00C61B9B">
        <w:rPr>
          <w:bCs/>
          <w:lang w:eastAsia="ar-SA"/>
        </w:rPr>
        <w:t xml:space="preserve"> документов, в том числе основных актов – 6</w:t>
      </w:r>
      <w:r w:rsidR="00B31B81">
        <w:rPr>
          <w:bCs/>
          <w:lang w:eastAsia="ar-SA"/>
        </w:rPr>
        <w:t>9</w:t>
      </w:r>
      <w:r w:rsidRPr="00C61B9B">
        <w:rPr>
          <w:bCs/>
          <w:lang w:eastAsia="ar-SA"/>
        </w:rPr>
        <w:t xml:space="preserve">, актуальных редакций – </w:t>
      </w:r>
      <w:r w:rsidR="00B31B81">
        <w:rPr>
          <w:bCs/>
          <w:lang w:eastAsia="ar-SA"/>
        </w:rPr>
        <w:t>80</w:t>
      </w:r>
      <w:r w:rsidRPr="00C61B9B">
        <w:rPr>
          <w:bCs/>
          <w:lang w:eastAsia="ar-SA"/>
        </w:rPr>
        <w:t xml:space="preserve">, дополнительных сведений – </w:t>
      </w:r>
      <w:r w:rsidR="00B31B81">
        <w:rPr>
          <w:bCs/>
          <w:lang w:eastAsia="ar-SA"/>
        </w:rPr>
        <w:t>96</w:t>
      </w:r>
      <w:r w:rsidRPr="00C61B9B">
        <w:rPr>
          <w:bCs/>
          <w:lang w:eastAsia="ar-SA"/>
        </w:rPr>
        <w:t xml:space="preserve">. Размещено на официальном сайте администрации города </w:t>
      </w:r>
      <w:r w:rsidR="00B31B81">
        <w:rPr>
          <w:bCs/>
          <w:lang w:eastAsia="ar-SA"/>
        </w:rPr>
        <w:t>128</w:t>
      </w:r>
      <w:r w:rsidRPr="00C61B9B">
        <w:rPr>
          <w:bCs/>
          <w:lang w:eastAsia="ar-SA"/>
        </w:rPr>
        <w:t xml:space="preserve"> МНПА, из них основных актов – </w:t>
      </w:r>
      <w:r w:rsidR="00B31B81">
        <w:rPr>
          <w:bCs/>
          <w:lang w:eastAsia="ar-SA"/>
        </w:rPr>
        <w:t>51</w:t>
      </w:r>
      <w:r w:rsidRPr="00C61B9B">
        <w:rPr>
          <w:bCs/>
          <w:lang w:eastAsia="ar-SA"/>
        </w:rPr>
        <w:t>, дополнительных сведений –</w:t>
      </w:r>
      <w:r w:rsidR="00B31B81">
        <w:rPr>
          <w:bCs/>
          <w:lang w:eastAsia="ar-SA"/>
        </w:rPr>
        <w:t>77</w:t>
      </w:r>
      <w:r w:rsidRPr="00C61B9B">
        <w:rPr>
          <w:bCs/>
          <w:lang w:eastAsia="ar-SA"/>
        </w:rPr>
        <w:t>.</w:t>
      </w:r>
    </w:p>
    <w:p w:rsidR="00DB402A" w:rsidRPr="00C61B9B" w:rsidRDefault="00DB402A" w:rsidP="00DB402A">
      <w:pPr>
        <w:jc w:val="both"/>
      </w:pPr>
      <w:r w:rsidRPr="00C61B9B">
        <w:t xml:space="preserve">общий </w:t>
      </w:r>
      <w:proofErr w:type="gramStart"/>
      <w:r w:rsidRPr="00C61B9B">
        <w:t>тираж</w:t>
      </w:r>
      <w:proofErr w:type="gramEnd"/>
      <w:r w:rsidRPr="00C61B9B">
        <w:t xml:space="preserve"> которых составил 1</w:t>
      </w:r>
      <w:r w:rsidR="00B31B81">
        <w:t>2186</w:t>
      </w:r>
      <w:r w:rsidRPr="00C61B9B">
        <w:t xml:space="preserve"> единиц.</w:t>
      </w:r>
    </w:p>
    <w:p w:rsidR="00DB402A" w:rsidRPr="00C61B9B" w:rsidRDefault="00DB402A" w:rsidP="00DB402A">
      <w:pPr>
        <w:ind w:firstLine="540"/>
        <w:jc w:val="both"/>
      </w:pPr>
      <w:r w:rsidRPr="00C61B9B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 </w:t>
      </w:r>
    </w:p>
    <w:p w:rsidR="00DB402A" w:rsidRPr="00C61B9B" w:rsidRDefault="00DB402A" w:rsidP="00DB402A">
      <w:pPr>
        <w:ind w:firstLine="513"/>
        <w:jc w:val="both"/>
      </w:pPr>
      <w:r w:rsidRPr="00C61B9B">
        <w:t xml:space="preserve">6. Осуществлялся контроль выполнения поручений главы города, главы администрации города Югорска. Поставлено на контроль </w:t>
      </w:r>
      <w:r w:rsidR="004F3C8B">
        <w:t>15</w:t>
      </w:r>
      <w:r w:rsidRPr="00C61B9B">
        <w:t xml:space="preserve"> поручений.</w:t>
      </w:r>
    </w:p>
    <w:p w:rsidR="00DB402A" w:rsidRPr="00C61B9B" w:rsidRDefault="00DB402A" w:rsidP="00DB402A">
      <w:pPr>
        <w:ind w:firstLine="513"/>
        <w:jc w:val="both"/>
      </w:pPr>
      <w:r w:rsidRPr="00C61B9B">
        <w:t xml:space="preserve">7. Осуществлялась работа по подготовке и проведено  еженедельных совещаний главы города, совещаний главы администрации города, заместителей главы администрации города,   оформление протоколов  совещаний </w:t>
      </w:r>
    </w:p>
    <w:p w:rsidR="00DB402A" w:rsidRPr="00C61B9B" w:rsidRDefault="00DB402A" w:rsidP="00DB402A">
      <w:pPr>
        <w:ind w:firstLine="513"/>
        <w:jc w:val="both"/>
      </w:pPr>
      <w:r w:rsidRPr="00C61B9B">
        <w:t>8. Выполнялись организационные, информационные и технические функции по обеспечению и обслуживанию работы главы города, главы администрации города, заместителей главы администрации города.</w:t>
      </w:r>
    </w:p>
    <w:p w:rsidR="00DB402A" w:rsidRDefault="00DB402A" w:rsidP="00DB402A">
      <w:pPr>
        <w:ind w:firstLine="513"/>
        <w:jc w:val="both"/>
      </w:pPr>
      <w:r w:rsidRPr="00C61B9B">
        <w:t xml:space="preserve">9. Постоянно проводилась работа по упорядочению документов ограниченного срока хранения, и документов  постоянного срока хранения. </w:t>
      </w:r>
    </w:p>
    <w:p w:rsidR="004F3C8B" w:rsidRDefault="004F3C8B" w:rsidP="004F3C8B">
      <w:pPr>
        <w:ind w:firstLine="513"/>
        <w:jc w:val="both"/>
      </w:pPr>
      <w:r>
        <w:t>10.  Составлена сводная опись документов постоянного срока хранения за 2012 год и документы  приняты на хранение.</w:t>
      </w:r>
    </w:p>
    <w:p w:rsidR="004F3C8B" w:rsidRDefault="004F3C8B" w:rsidP="004F3C8B">
      <w:pPr>
        <w:ind w:firstLine="513"/>
        <w:jc w:val="both"/>
      </w:pPr>
      <w:r>
        <w:t>11. Составлена сводная номенклатура дел на 2015 год.</w:t>
      </w:r>
    </w:p>
    <w:p w:rsidR="00DB402A" w:rsidRPr="00C61B9B" w:rsidRDefault="00DB402A" w:rsidP="00A767B5">
      <w:pPr>
        <w:pStyle w:val="2"/>
        <w:ind w:firstLine="0"/>
        <w:rPr>
          <w:szCs w:val="24"/>
        </w:rPr>
      </w:pPr>
    </w:p>
    <w:p w:rsidR="00DB402A" w:rsidRPr="00C61B9B" w:rsidRDefault="00DB402A" w:rsidP="00DB402A">
      <w:pPr>
        <w:pStyle w:val="2"/>
        <w:ind w:firstLine="0"/>
        <w:jc w:val="center"/>
        <w:rPr>
          <w:szCs w:val="24"/>
        </w:rPr>
      </w:pPr>
      <w:r w:rsidRPr="00C61B9B">
        <w:rPr>
          <w:szCs w:val="24"/>
        </w:rPr>
        <w:t>Контрольно-аналитическая работа</w:t>
      </w:r>
    </w:p>
    <w:p w:rsidR="00DB402A" w:rsidRPr="00C61B9B" w:rsidRDefault="00DB402A" w:rsidP="00DB402A">
      <w:pPr>
        <w:ind w:firstLine="513"/>
        <w:jc w:val="both"/>
      </w:pPr>
      <w:r w:rsidRPr="00C61B9B">
        <w:t>1</w:t>
      </w:r>
      <w:r w:rsidR="004F3C8B">
        <w:t>2</w:t>
      </w:r>
      <w:r w:rsidRPr="00C61B9B">
        <w:t xml:space="preserve">. </w:t>
      </w:r>
      <w:proofErr w:type="gramStart"/>
      <w:r w:rsidRPr="00C61B9B">
        <w:t>Контроль за</w:t>
      </w:r>
      <w:proofErr w:type="gramEnd"/>
      <w:r w:rsidRPr="00C61B9B">
        <w:t xml:space="preserve"> выполнением МПА, поступающей корреспонденции, поручений главы города осуществлялся пос</w:t>
      </w:r>
      <w:r w:rsidR="004F3C8B">
        <w:t>тоянно. На контроль поставлено 29</w:t>
      </w:r>
      <w:r w:rsidRPr="00C61B9B">
        <w:t xml:space="preserve"> МПА,  </w:t>
      </w:r>
      <w:r w:rsidR="004F3C8B">
        <w:t>1218</w:t>
      </w:r>
      <w:r w:rsidRPr="00C61B9B">
        <w:t xml:space="preserve">  единиц входящей корреспонденции, поручений главы города, главы администрации города.</w:t>
      </w:r>
    </w:p>
    <w:p w:rsidR="00DB402A" w:rsidRPr="00C61B9B" w:rsidRDefault="00DB402A" w:rsidP="00DB402A">
      <w:pPr>
        <w:ind w:firstLine="540"/>
        <w:jc w:val="both"/>
      </w:pPr>
      <w:r w:rsidRPr="00C61B9B">
        <w:lastRenderedPageBreak/>
        <w:t>1</w:t>
      </w:r>
      <w:r w:rsidR="004F3C8B">
        <w:t>3</w:t>
      </w:r>
      <w:r w:rsidRPr="00C61B9B">
        <w:t>. Ежемесячно отправка постановлений и распоряжений в  межрайонную прокуратуру.</w:t>
      </w:r>
    </w:p>
    <w:p w:rsidR="00DB402A" w:rsidRPr="00C61B9B" w:rsidRDefault="00DB402A" w:rsidP="00DB402A">
      <w:pPr>
        <w:pStyle w:val="2"/>
        <w:ind w:firstLine="0"/>
        <w:jc w:val="center"/>
        <w:rPr>
          <w:szCs w:val="24"/>
        </w:rPr>
      </w:pPr>
    </w:p>
    <w:p w:rsidR="00DB402A" w:rsidRPr="00C61B9B" w:rsidRDefault="00DB402A" w:rsidP="00DB402A">
      <w:pPr>
        <w:pStyle w:val="2"/>
        <w:ind w:firstLine="0"/>
        <w:jc w:val="center"/>
        <w:rPr>
          <w:szCs w:val="24"/>
        </w:rPr>
      </w:pPr>
      <w:r w:rsidRPr="00C61B9B">
        <w:rPr>
          <w:szCs w:val="24"/>
        </w:rPr>
        <w:t>Совершенствование профессионального мастерства</w:t>
      </w:r>
    </w:p>
    <w:p w:rsidR="00DB402A" w:rsidRPr="00C61B9B" w:rsidRDefault="00DB402A" w:rsidP="00DB402A">
      <w:pPr>
        <w:jc w:val="both"/>
      </w:pPr>
    </w:p>
    <w:p w:rsidR="00DB402A" w:rsidRPr="00C61B9B" w:rsidRDefault="00DB402A" w:rsidP="00DB402A">
      <w:pPr>
        <w:pStyle w:val="2"/>
        <w:ind w:firstLine="540"/>
        <w:rPr>
          <w:szCs w:val="24"/>
        </w:rPr>
      </w:pPr>
      <w:r w:rsidRPr="00C61B9B">
        <w:rPr>
          <w:szCs w:val="24"/>
        </w:rPr>
        <w:t>1</w:t>
      </w:r>
      <w:r w:rsidR="004F3C8B">
        <w:rPr>
          <w:szCs w:val="24"/>
        </w:rPr>
        <w:t>4</w:t>
      </w:r>
      <w:r w:rsidRPr="00C61B9B">
        <w:rPr>
          <w:szCs w:val="24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DB402A" w:rsidRPr="00C61B9B" w:rsidRDefault="00DB402A" w:rsidP="00DB402A">
      <w:pPr>
        <w:pStyle w:val="2"/>
        <w:ind w:firstLine="540"/>
        <w:rPr>
          <w:szCs w:val="24"/>
        </w:rPr>
      </w:pPr>
      <w:r w:rsidRPr="00C61B9B">
        <w:rPr>
          <w:szCs w:val="24"/>
        </w:rPr>
        <w:t>1</w:t>
      </w:r>
      <w:r w:rsidR="004F3C8B">
        <w:rPr>
          <w:szCs w:val="24"/>
        </w:rPr>
        <w:t>5</w:t>
      </w:r>
      <w:r w:rsidRPr="00C61B9B">
        <w:rPr>
          <w:szCs w:val="24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C61B9B">
        <w:rPr>
          <w:szCs w:val="24"/>
        </w:rPr>
        <w:t>касающихся</w:t>
      </w:r>
      <w:proofErr w:type="gramEnd"/>
      <w:r w:rsidRPr="00C61B9B">
        <w:rPr>
          <w:szCs w:val="24"/>
        </w:rPr>
        <w:t xml:space="preserve"> деятельности отдела.</w:t>
      </w:r>
    </w:p>
    <w:p w:rsidR="00DB402A" w:rsidRPr="00C61B9B" w:rsidRDefault="00DB402A" w:rsidP="00DB402A">
      <w:pPr>
        <w:pStyle w:val="2"/>
        <w:ind w:firstLine="540"/>
        <w:rPr>
          <w:szCs w:val="24"/>
        </w:rPr>
      </w:pPr>
      <w:r w:rsidRPr="00C61B9B">
        <w:rPr>
          <w:szCs w:val="24"/>
        </w:rPr>
        <w:t>1</w:t>
      </w:r>
      <w:r w:rsidR="004F3C8B">
        <w:rPr>
          <w:szCs w:val="24"/>
        </w:rPr>
        <w:t>6</w:t>
      </w:r>
      <w:r w:rsidRPr="00C61B9B">
        <w:rPr>
          <w:szCs w:val="24"/>
        </w:rPr>
        <w:t>. Посещение занятий «Школы муниципального служащего».</w:t>
      </w:r>
    </w:p>
    <w:p w:rsidR="009625C1" w:rsidRDefault="009625C1" w:rsidP="00646953">
      <w:bookmarkStart w:id="0" w:name="_GoBack"/>
      <w:bookmarkEnd w:id="0"/>
    </w:p>
    <w:sectPr w:rsidR="009625C1" w:rsidSect="000451C4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BE"/>
    <w:rsid w:val="00004ECE"/>
    <w:rsid w:val="000123C3"/>
    <w:rsid w:val="000152E7"/>
    <w:rsid w:val="0002103E"/>
    <w:rsid w:val="00023DAD"/>
    <w:rsid w:val="00042250"/>
    <w:rsid w:val="000451C4"/>
    <w:rsid w:val="00045EAF"/>
    <w:rsid w:val="0005623B"/>
    <w:rsid w:val="000607CF"/>
    <w:rsid w:val="000607EE"/>
    <w:rsid w:val="0007233C"/>
    <w:rsid w:val="00081602"/>
    <w:rsid w:val="0008217D"/>
    <w:rsid w:val="000825E7"/>
    <w:rsid w:val="000845C8"/>
    <w:rsid w:val="00085897"/>
    <w:rsid w:val="00087E62"/>
    <w:rsid w:val="000A2EA7"/>
    <w:rsid w:val="000C234E"/>
    <w:rsid w:val="000D312D"/>
    <w:rsid w:val="000D779B"/>
    <w:rsid w:val="000E10AD"/>
    <w:rsid w:val="000E25E7"/>
    <w:rsid w:val="000E3F05"/>
    <w:rsid w:val="000F04F6"/>
    <w:rsid w:val="000F3781"/>
    <w:rsid w:val="000F43A9"/>
    <w:rsid w:val="00103AB0"/>
    <w:rsid w:val="00104835"/>
    <w:rsid w:val="0011177A"/>
    <w:rsid w:val="00113851"/>
    <w:rsid w:val="0011594B"/>
    <w:rsid w:val="001169C3"/>
    <w:rsid w:val="00117712"/>
    <w:rsid w:val="00122F24"/>
    <w:rsid w:val="0013445C"/>
    <w:rsid w:val="001471AC"/>
    <w:rsid w:val="0017039E"/>
    <w:rsid w:val="00181DA1"/>
    <w:rsid w:val="00183BF4"/>
    <w:rsid w:val="00191363"/>
    <w:rsid w:val="00191CF9"/>
    <w:rsid w:val="00196849"/>
    <w:rsid w:val="00197A4F"/>
    <w:rsid w:val="001B0C46"/>
    <w:rsid w:val="001B50DA"/>
    <w:rsid w:val="001B7CA5"/>
    <w:rsid w:val="001C4AC7"/>
    <w:rsid w:val="001E1FA7"/>
    <w:rsid w:val="001F602D"/>
    <w:rsid w:val="002011AF"/>
    <w:rsid w:val="00206D2D"/>
    <w:rsid w:val="00210F0D"/>
    <w:rsid w:val="00233FB5"/>
    <w:rsid w:val="00237DCF"/>
    <w:rsid w:val="00247316"/>
    <w:rsid w:val="002510FC"/>
    <w:rsid w:val="002631A4"/>
    <w:rsid w:val="002640A1"/>
    <w:rsid w:val="00282AD0"/>
    <w:rsid w:val="0028328A"/>
    <w:rsid w:val="002975DF"/>
    <w:rsid w:val="002B24D3"/>
    <w:rsid w:val="002B3800"/>
    <w:rsid w:val="002D031E"/>
    <w:rsid w:val="002F7580"/>
    <w:rsid w:val="003010AD"/>
    <w:rsid w:val="00313443"/>
    <w:rsid w:val="00316DC0"/>
    <w:rsid w:val="00352D02"/>
    <w:rsid w:val="00355150"/>
    <w:rsid w:val="003635C7"/>
    <w:rsid w:val="00375990"/>
    <w:rsid w:val="00377323"/>
    <w:rsid w:val="003944E2"/>
    <w:rsid w:val="003B1EA0"/>
    <w:rsid w:val="003B7CB2"/>
    <w:rsid w:val="003C1D53"/>
    <w:rsid w:val="003C5FCD"/>
    <w:rsid w:val="003D6249"/>
    <w:rsid w:val="003F4783"/>
    <w:rsid w:val="00404540"/>
    <w:rsid w:val="004073EB"/>
    <w:rsid w:val="00417C3A"/>
    <w:rsid w:val="0042461F"/>
    <w:rsid w:val="0042566E"/>
    <w:rsid w:val="004472C9"/>
    <w:rsid w:val="00454AD0"/>
    <w:rsid w:val="004552D6"/>
    <w:rsid w:val="00460C8F"/>
    <w:rsid w:val="00461DCB"/>
    <w:rsid w:val="00462894"/>
    <w:rsid w:val="00465F15"/>
    <w:rsid w:val="00496420"/>
    <w:rsid w:val="004A43C2"/>
    <w:rsid w:val="004A49AD"/>
    <w:rsid w:val="004B2BE7"/>
    <w:rsid w:val="004B2F22"/>
    <w:rsid w:val="004C0AB1"/>
    <w:rsid w:val="004C23D2"/>
    <w:rsid w:val="004E207D"/>
    <w:rsid w:val="004E4D04"/>
    <w:rsid w:val="004E5C21"/>
    <w:rsid w:val="004F3C8B"/>
    <w:rsid w:val="004F7F76"/>
    <w:rsid w:val="00510128"/>
    <w:rsid w:val="005154B5"/>
    <w:rsid w:val="0051704A"/>
    <w:rsid w:val="00523472"/>
    <w:rsid w:val="005258E9"/>
    <w:rsid w:val="0053050E"/>
    <w:rsid w:val="00544EC7"/>
    <w:rsid w:val="00547A2F"/>
    <w:rsid w:val="00556ADE"/>
    <w:rsid w:val="00560C63"/>
    <w:rsid w:val="0056641A"/>
    <w:rsid w:val="00580471"/>
    <w:rsid w:val="005A29E9"/>
    <w:rsid w:val="005B0E85"/>
    <w:rsid w:val="005B73C5"/>
    <w:rsid w:val="005D20DF"/>
    <w:rsid w:val="005F0D35"/>
    <w:rsid w:val="00604CAC"/>
    <w:rsid w:val="0061115B"/>
    <w:rsid w:val="00612A76"/>
    <w:rsid w:val="00616F73"/>
    <w:rsid w:val="006210F8"/>
    <w:rsid w:val="00635BE3"/>
    <w:rsid w:val="00646953"/>
    <w:rsid w:val="006519D6"/>
    <w:rsid w:val="00654DB0"/>
    <w:rsid w:val="006730C6"/>
    <w:rsid w:val="00676209"/>
    <w:rsid w:val="006A321F"/>
    <w:rsid w:val="006A4F87"/>
    <w:rsid w:val="006B2431"/>
    <w:rsid w:val="006C5DE8"/>
    <w:rsid w:val="006E778B"/>
    <w:rsid w:val="00703063"/>
    <w:rsid w:val="007153AF"/>
    <w:rsid w:val="00717102"/>
    <w:rsid w:val="007301A4"/>
    <w:rsid w:val="0074507B"/>
    <w:rsid w:val="007502D2"/>
    <w:rsid w:val="0075084B"/>
    <w:rsid w:val="00756092"/>
    <w:rsid w:val="00756D20"/>
    <w:rsid w:val="00793045"/>
    <w:rsid w:val="00797701"/>
    <w:rsid w:val="007A01E8"/>
    <w:rsid w:val="007A238E"/>
    <w:rsid w:val="007A50B0"/>
    <w:rsid w:val="007A5F60"/>
    <w:rsid w:val="007D1F5C"/>
    <w:rsid w:val="007D5FED"/>
    <w:rsid w:val="007E50E8"/>
    <w:rsid w:val="0081145D"/>
    <w:rsid w:val="00814873"/>
    <w:rsid w:val="008166F6"/>
    <w:rsid w:val="00816999"/>
    <w:rsid w:val="0082516B"/>
    <w:rsid w:val="00850245"/>
    <w:rsid w:val="00865B88"/>
    <w:rsid w:val="00867459"/>
    <w:rsid w:val="008774D8"/>
    <w:rsid w:val="008847EA"/>
    <w:rsid w:val="008862C6"/>
    <w:rsid w:val="008864C8"/>
    <w:rsid w:val="008866B7"/>
    <w:rsid w:val="00886EB2"/>
    <w:rsid w:val="00887703"/>
    <w:rsid w:val="00892D5E"/>
    <w:rsid w:val="00893416"/>
    <w:rsid w:val="008C4885"/>
    <w:rsid w:val="008E4B34"/>
    <w:rsid w:val="008F0666"/>
    <w:rsid w:val="008F2A91"/>
    <w:rsid w:val="008F47F0"/>
    <w:rsid w:val="008F7D2E"/>
    <w:rsid w:val="00915A50"/>
    <w:rsid w:val="009301E8"/>
    <w:rsid w:val="00947F8D"/>
    <w:rsid w:val="009625C1"/>
    <w:rsid w:val="00985F2B"/>
    <w:rsid w:val="009A27A7"/>
    <w:rsid w:val="009A4398"/>
    <w:rsid w:val="009B278C"/>
    <w:rsid w:val="009D07F5"/>
    <w:rsid w:val="009E1037"/>
    <w:rsid w:val="009E16CE"/>
    <w:rsid w:val="00A033B2"/>
    <w:rsid w:val="00A0637D"/>
    <w:rsid w:val="00A1059E"/>
    <w:rsid w:val="00A13DF8"/>
    <w:rsid w:val="00A242E5"/>
    <w:rsid w:val="00A334C7"/>
    <w:rsid w:val="00A661AC"/>
    <w:rsid w:val="00A7307B"/>
    <w:rsid w:val="00A767B5"/>
    <w:rsid w:val="00A77488"/>
    <w:rsid w:val="00A82C07"/>
    <w:rsid w:val="00A84CA7"/>
    <w:rsid w:val="00A86F26"/>
    <w:rsid w:val="00A901CB"/>
    <w:rsid w:val="00A9323B"/>
    <w:rsid w:val="00AA4599"/>
    <w:rsid w:val="00AA7E03"/>
    <w:rsid w:val="00AA7E6A"/>
    <w:rsid w:val="00AC039F"/>
    <w:rsid w:val="00AD5B57"/>
    <w:rsid w:val="00AE6344"/>
    <w:rsid w:val="00AE70FE"/>
    <w:rsid w:val="00AF5736"/>
    <w:rsid w:val="00B051F4"/>
    <w:rsid w:val="00B05373"/>
    <w:rsid w:val="00B31B81"/>
    <w:rsid w:val="00B37955"/>
    <w:rsid w:val="00B42FE3"/>
    <w:rsid w:val="00B45A93"/>
    <w:rsid w:val="00B519A9"/>
    <w:rsid w:val="00B61AB9"/>
    <w:rsid w:val="00B64365"/>
    <w:rsid w:val="00B81898"/>
    <w:rsid w:val="00B81A7F"/>
    <w:rsid w:val="00B86245"/>
    <w:rsid w:val="00B90B0F"/>
    <w:rsid w:val="00B93713"/>
    <w:rsid w:val="00BA46BE"/>
    <w:rsid w:val="00BA691C"/>
    <w:rsid w:val="00BB289E"/>
    <w:rsid w:val="00BC00EC"/>
    <w:rsid w:val="00BC2E98"/>
    <w:rsid w:val="00BD33C4"/>
    <w:rsid w:val="00BE1DAF"/>
    <w:rsid w:val="00BE39D3"/>
    <w:rsid w:val="00BE3D68"/>
    <w:rsid w:val="00BE4A4F"/>
    <w:rsid w:val="00BE5A46"/>
    <w:rsid w:val="00BF785A"/>
    <w:rsid w:val="00C04C1D"/>
    <w:rsid w:val="00C0739C"/>
    <w:rsid w:val="00C1297A"/>
    <w:rsid w:val="00C61496"/>
    <w:rsid w:val="00C61B9B"/>
    <w:rsid w:val="00C65783"/>
    <w:rsid w:val="00C74903"/>
    <w:rsid w:val="00C91398"/>
    <w:rsid w:val="00C9681F"/>
    <w:rsid w:val="00CA1E2F"/>
    <w:rsid w:val="00CA3D41"/>
    <w:rsid w:val="00CA41EA"/>
    <w:rsid w:val="00CA4927"/>
    <w:rsid w:val="00CB4CD7"/>
    <w:rsid w:val="00D83578"/>
    <w:rsid w:val="00DA2D6F"/>
    <w:rsid w:val="00DA594B"/>
    <w:rsid w:val="00DB2405"/>
    <w:rsid w:val="00DB402A"/>
    <w:rsid w:val="00DE3EAF"/>
    <w:rsid w:val="00DE5192"/>
    <w:rsid w:val="00DF45AD"/>
    <w:rsid w:val="00E048FA"/>
    <w:rsid w:val="00E1043D"/>
    <w:rsid w:val="00E12BF3"/>
    <w:rsid w:val="00E1647D"/>
    <w:rsid w:val="00E24103"/>
    <w:rsid w:val="00E3032C"/>
    <w:rsid w:val="00E46D20"/>
    <w:rsid w:val="00E536C0"/>
    <w:rsid w:val="00E55527"/>
    <w:rsid w:val="00E60E5E"/>
    <w:rsid w:val="00E62E84"/>
    <w:rsid w:val="00E6397F"/>
    <w:rsid w:val="00E71AC9"/>
    <w:rsid w:val="00E7342F"/>
    <w:rsid w:val="00E7632A"/>
    <w:rsid w:val="00E813E4"/>
    <w:rsid w:val="00E85F16"/>
    <w:rsid w:val="00E9119F"/>
    <w:rsid w:val="00E968C2"/>
    <w:rsid w:val="00EA5B61"/>
    <w:rsid w:val="00EA6B7D"/>
    <w:rsid w:val="00EA7E65"/>
    <w:rsid w:val="00EB5661"/>
    <w:rsid w:val="00EB66DE"/>
    <w:rsid w:val="00EC5337"/>
    <w:rsid w:val="00EE168E"/>
    <w:rsid w:val="00EE3306"/>
    <w:rsid w:val="00F0465B"/>
    <w:rsid w:val="00F079BA"/>
    <w:rsid w:val="00F12169"/>
    <w:rsid w:val="00F342E6"/>
    <w:rsid w:val="00F5681C"/>
    <w:rsid w:val="00F626E2"/>
    <w:rsid w:val="00F65CD4"/>
    <w:rsid w:val="00F72C61"/>
    <w:rsid w:val="00F85FDC"/>
    <w:rsid w:val="00F955BE"/>
    <w:rsid w:val="00FA3CE4"/>
    <w:rsid w:val="00FA4215"/>
    <w:rsid w:val="00FB4500"/>
    <w:rsid w:val="00FB4D75"/>
    <w:rsid w:val="00FB5E99"/>
    <w:rsid w:val="00FB65AF"/>
    <w:rsid w:val="00FC15AB"/>
    <w:rsid w:val="00FC211E"/>
    <w:rsid w:val="00FE1126"/>
    <w:rsid w:val="00FF377A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510FC"/>
    <w:pPr>
      <w:ind w:firstLine="567"/>
      <w:jc w:val="both"/>
    </w:pPr>
    <w:rPr>
      <w:szCs w:val="20"/>
    </w:rPr>
  </w:style>
  <w:style w:type="paragraph" w:customStyle="1" w:styleId="Style2">
    <w:name w:val="Style2"/>
    <w:basedOn w:val="a"/>
    <w:rsid w:val="00F1216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4">
    <w:name w:val="Balloon Text"/>
    <w:basedOn w:val="a"/>
    <w:link w:val="a5"/>
    <w:rsid w:val="00DE3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510FC"/>
    <w:pPr>
      <w:ind w:firstLine="567"/>
      <w:jc w:val="both"/>
    </w:pPr>
    <w:rPr>
      <w:szCs w:val="20"/>
    </w:rPr>
  </w:style>
  <w:style w:type="paragraph" w:customStyle="1" w:styleId="Style2">
    <w:name w:val="Style2"/>
    <w:basedOn w:val="a"/>
    <w:rsid w:val="00F1216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4">
    <w:name w:val="Balloon Text"/>
    <w:basedOn w:val="a"/>
    <w:link w:val="a5"/>
    <w:rsid w:val="00DE3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4768-7804-4020-BD5A-CB87C307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Ососова Ольга Тихоновна</cp:lastModifiedBy>
  <cp:revision>5</cp:revision>
  <cp:lastPrinted>2015-04-14T11:14:00Z</cp:lastPrinted>
  <dcterms:created xsi:type="dcterms:W3CDTF">2012-01-13T06:39:00Z</dcterms:created>
  <dcterms:modified xsi:type="dcterms:W3CDTF">2015-04-20T07:35:00Z</dcterms:modified>
</cp:coreProperties>
</file>